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D0" w:rsidRDefault="007B3617" w:rsidP="007B3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7B3617" w:rsidRDefault="007B3617" w:rsidP="007B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ВИННЫЙ КАМЕНЬ Е336</w:t>
      </w:r>
    </w:p>
    <w:p w:rsidR="007B3617" w:rsidRDefault="007B3617" w:rsidP="007B36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3617">
              <w:rPr>
                <w:rFonts w:ascii="Times New Roman" w:hAnsi="Times New Roman" w:cs="Times New Roman"/>
                <w:b/>
                <w:sz w:val="24"/>
                <w:szCs w:val="28"/>
              </w:rPr>
              <w:t>Спецификация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Описание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Должно соответствовать Европейской фармакопеи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VIII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Идентификация</w:t>
            </w:r>
          </w:p>
        </w:tc>
        <w:tc>
          <w:tcPr>
            <w:tcW w:w="4786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Должно соответствовать Европейской фармакопеи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VIII</w:t>
            </w:r>
          </w:p>
        </w:tc>
      </w:tr>
      <w:tr w:rsidR="007B3617" w:rsidTr="007B3617">
        <w:tc>
          <w:tcPr>
            <w:tcW w:w="4785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Барий</w:t>
            </w:r>
          </w:p>
        </w:tc>
        <w:tc>
          <w:tcPr>
            <w:tcW w:w="4786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Должно соответствовать Европейской фармакопеи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VIII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Вещество (сухая основа)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Мин. 99,5%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Потери при сушке</w:t>
            </w:r>
          </w:p>
        </w:tc>
        <w:tc>
          <w:tcPr>
            <w:tcW w:w="4786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Макс. 0,5%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Мышьяк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Макс. 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ppm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Железо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15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ppm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Свинец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ppm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Тяжелые металлы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10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ppm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Хлор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500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ppm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Сульфат</w:t>
            </w:r>
          </w:p>
        </w:tc>
        <w:tc>
          <w:tcPr>
            <w:tcW w:w="4786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500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ppm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Кальций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40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ppm</w:t>
            </w:r>
          </w:p>
        </w:tc>
      </w:tr>
      <w:tr w:rsidR="007B3617" w:rsidTr="007B3617">
        <w:tc>
          <w:tcPr>
            <w:tcW w:w="4785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Оксалаты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100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ppm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Нерастворимое вещество</w:t>
            </w:r>
          </w:p>
        </w:tc>
        <w:tc>
          <w:tcPr>
            <w:tcW w:w="4786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FCC VII</w:t>
            </w:r>
          </w:p>
        </w:tc>
      </w:tr>
      <w:tr w:rsidR="007B3617" w:rsidTr="007B3617">
        <w:tc>
          <w:tcPr>
            <w:tcW w:w="4785" w:type="dxa"/>
          </w:tcPr>
          <w:p w:rsid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Ртуть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 ppm</w:t>
            </w:r>
          </w:p>
        </w:tc>
      </w:tr>
      <w:tr w:rsidR="007B3617" w:rsidTr="007B3617">
        <w:tc>
          <w:tcPr>
            <w:tcW w:w="4785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Специфическое вращение</w:t>
            </w:r>
          </w:p>
        </w:tc>
        <w:tc>
          <w:tcPr>
            <w:tcW w:w="4786" w:type="dxa"/>
          </w:tcPr>
          <w:p w:rsidR="007B3617" w:rsidRPr="007B3617" w:rsidRDefault="007B3617" w:rsidP="007B36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+8,0 - +9,2</w:t>
            </w:r>
          </w:p>
        </w:tc>
      </w:tr>
    </w:tbl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Анализ на сите: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Менее 250 микрон 99,5%</w:t>
      </w:r>
    </w:p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</w:p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</w:p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Данный продукт соответствует спецификациям Европейской фармакопеи </w:t>
      </w:r>
      <w:r>
        <w:rPr>
          <w:rFonts w:ascii="Times New Roman" w:hAnsi="Times New Roman" w:cs="Times New Roman"/>
          <w:sz w:val="24"/>
          <w:szCs w:val="28"/>
          <w:lang w:val="en-US"/>
        </w:rPr>
        <w:t>VIII</w:t>
      </w:r>
      <w:r>
        <w:rPr>
          <w:rFonts w:ascii="Times New Roman" w:hAnsi="Times New Roman" w:cs="Times New Roman"/>
          <w:sz w:val="24"/>
          <w:szCs w:val="28"/>
        </w:rPr>
        <w:t xml:space="preserve">, Кодексу </w:t>
      </w:r>
      <w:r>
        <w:rPr>
          <w:rFonts w:ascii="Times New Roman" w:hAnsi="Times New Roman" w:cs="Times New Roman"/>
          <w:sz w:val="24"/>
          <w:szCs w:val="28"/>
          <w:lang w:val="en-US"/>
        </w:rPr>
        <w:t>BP</w:t>
      </w:r>
      <w:r w:rsidRPr="007B3617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USP</w:t>
      </w:r>
      <w:r w:rsidRPr="007B3617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NF</w:t>
      </w:r>
      <w:r w:rsidRPr="007B361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 Европейской Директиве 231/2012.</w:t>
      </w:r>
    </w:p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</w:p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Новелда</w:t>
      </w:r>
      <w:proofErr w:type="spellEnd"/>
      <w:r>
        <w:rPr>
          <w:rFonts w:ascii="Times New Roman" w:hAnsi="Times New Roman" w:cs="Times New Roman"/>
          <w:sz w:val="24"/>
          <w:szCs w:val="28"/>
        </w:rPr>
        <w:t>, Январь 2014</w:t>
      </w:r>
    </w:p>
    <w:p w:rsidR="007B3617" w:rsidRDefault="007B3617" w:rsidP="007B3617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(подпись)</w:t>
      </w:r>
    </w:p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Менеджер лаборатории</w:t>
      </w:r>
    </w:p>
    <w:p w:rsidR="007B3617" w:rsidRDefault="007B3617" w:rsidP="007B3617">
      <w:pPr>
        <w:rPr>
          <w:rFonts w:ascii="Times New Roman" w:hAnsi="Times New Roman" w:cs="Times New Roman"/>
          <w:sz w:val="24"/>
          <w:szCs w:val="28"/>
        </w:rPr>
      </w:pPr>
    </w:p>
    <w:p w:rsidR="007B3617" w:rsidRDefault="007B3617" w:rsidP="007B3617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7B3617" w:rsidRDefault="007B3617" w:rsidP="007B3617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7B3617" w:rsidRDefault="007B3617" w:rsidP="007B3617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7B3617" w:rsidRPr="007B3617" w:rsidRDefault="007B3617" w:rsidP="007B361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Перевела: </w:t>
      </w:r>
      <w:r w:rsidR="009F2C2F">
        <w:rPr>
          <w:rFonts w:ascii="Times New Roman" w:hAnsi="Times New Roman" w:cs="Times New Roman"/>
          <w:sz w:val="24"/>
          <w:szCs w:val="28"/>
        </w:rPr>
        <w:t>Гамзатова З.А</w:t>
      </w:r>
      <w:bookmarkStart w:id="0" w:name="_GoBack"/>
      <w:bookmarkEnd w:id="0"/>
    </w:p>
    <w:sectPr w:rsidR="007B3617" w:rsidRPr="007B3617" w:rsidSect="00B0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31B1"/>
    <w:rsid w:val="001131B1"/>
    <w:rsid w:val="001443D0"/>
    <w:rsid w:val="007B3617"/>
    <w:rsid w:val="009F2C2F"/>
    <w:rsid w:val="00B044A1"/>
    <w:rsid w:val="00CA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958A-B6D5-421A-83AC-CB5170DB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Тукмачева</dc:creator>
  <cp:lastModifiedBy>Протория</cp:lastModifiedBy>
  <cp:revision>2</cp:revision>
  <cp:lastPrinted>2015-04-16T10:25:00Z</cp:lastPrinted>
  <dcterms:created xsi:type="dcterms:W3CDTF">2015-08-20T08:51:00Z</dcterms:created>
  <dcterms:modified xsi:type="dcterms:W3CDTF">2015-08-20T08:51:00Z</dcterms:modified>
</cp:coreProperties>
</file>